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590C" w:rsidRPr="00D8590C" w:rsidRDefault="00D8590C" w:rsidP="00D8590C">
      <w:pPr>
        <w:pStyle w:val="Pa17"/>
        <w:spacing w:after="160"/>
        <w:jc w:val="center"/>
        <w:rPr>
          <w:color w:val="000000"/>
          <w:sz w:val="28"/>
          <w:szCs w:val="28"/>
        </w:rPr>
      </w:pPr>
      <w:r w:rsidRPr="00D8590C">
        <w:rPr>
          <w:i/>
          <w:iCs/>
          <w:color w:val="000000"/>
          <w:sz w:val="28"/>
          <w:szCs w:val="28"/>
        </w:rPr>
        <w:t>9-тақырып</w:t>
      </w:r>
    </w:p>
    <w:p w:rsidR="00D8590C" w:rsidRPr="00D8590C" w:rsidRDefault="00D8590C" w:rsidP="00D8590C">
      <w:pPr>
        <w:pStyle w:val="Pa18"/>
        <w:spacing w:after="220"/>
        <w:jc w:val="center"/>
        <w:rPr>
          <w:color w:val="000000"/>
          <w:sz w:val="28"/>
          <w:szCs w:val="28"/>
        </w:rPr>
      </w:pPr>
      <w:r w:rsidRPr="00D8590C">
        <w:rPr>
          <w:b/>
          <w:bCs/>
          <w:color w:val="000000"/>
          <w:sz w:val="28"/>
          <w:szCs w:val="28"/>
        </w:rPr>
        <w:t>ӨНДІРІС ФАКТОРЛАРЫНЫҢ НАРЫҚТАРЫ ЖӘНЕ ФАКТОРЛЫҚ ТАБЫСТАР</w:t>
      </w:r>
    </w:p>
    <w:p w:rsidR="00D8590C" w:rsidRPr="00D8590C" w:rsidRDefault="00D8590C" w:rsidP="00D8590C">
      <w:pPr>
        <w:pStyle w:val="Pa19"/>
        <w:spacing w:before="160" w:after="100"/>
        <w:ind w:firstLine="280"/>
        <w:jc w:val="both"/>
        <w:rPr>
          <w:color w:val="000000"/>
          <w:sz w:val="28"/>
          <w:szCs w:val="28"/>
        </w:rPr>
      </w:pPr>
      <w:r w:rsidRPr="00D8590C">
        <w:rPr>
          <w:b/>
          <w:bCs/>
          <w:color w:val="000000"/>
          <w:sz w:val="28"/>
          <w:szCs w:val="28"/>
        </w:rPr>
        <w:t>Талқылау сұрақтары:</w:t>
      </w:r>
    </w:p>
    <w:p w:rsidR="00D8590C" w:rsidRPr="00D8590C" w:rsidRDefault="00D8590C" w:rsidP="00D8590C">
      <w:pPr>
        <w:pStyle w:val="Pa20"/>
        <w:ind w:left="720" w:hanging="440"/>
        <w:jc w:val="both"/>
        <w:rPr>
          <w:color w:val="000000"/>
          <w:sz w:val="28"/>
          <w:szCs w:val="28"/>
        </w:rPr>
      </w:pPr>
      <w:r w:rsidRPr="00D8590C">
        <w:rPr>
          <w:color w:val="000000"/>
          <w:sz w:val="28"/>
          <w:szCs w:val="28"/>
        </w:rPr>
        <w:t>9.1. Өндіріс факторларына деген сұраныс пен ұсыныс, оның ерекшеліктері;</w:t>
      </w:r>
    </w:p>
    <w:p w:rsidR="00D8590C" w:rsidRPr="00D8590C" w:rsidRDefault="00D8590C" w:rsidP="00D8590C">
      <w:pPr>
        <w:pStyle w:val="Pa20"/>
        <w:ind w:left="720" w:hanging="440"/>
        <w:jc w:val="both"/>
        <w:rPr>
          <w:color w:val="000000"/>
          <w:sz w:val="28"/>
          <w:szCs w:val="28"/>
        </w:rPr>
      </w:pPr>
      <w:r w:rsidRPr="00D8590C">
        <w:rPr>
          <w:color w:val="000000"/>
          <w:sz w:val="28"/>
          <w:szCs w:val="28"/>
        </w:rPr>
        <w:t>9.2. Еңбек нарығы және жалақы;</w:t>
      </w:r>
    </w:p>
    <w:p w:rsidR="00D8590C" w:rsidRPr="00D8590C" w:rsidRDefault="00D8590C" w:rsidP="00D8590C">
      <w:pPr>
        <w:pStyle w:val="Pa20"/>
        <w:ind w:left="720" w:hanging="440"/>
        <w:jc w:val="both"/>
        <w:rPr>
          <w:color w:val="000000"/>
          <w:sz w:val="28"/>
          <w:szCs w:val="28"/>
        </w:rPr>
      </w:pPr>
      <w:r w:rsidRPr="00D8590C">
        <w:rPr>
          <w:color w:val="000000"/>
          <w:sz w:val="28"/>
          <w:szCs w:val="28"/>
        </w:rPr>
        <w:t>9.3. Капитал нарығы және пайыз;</w:t>
      </w:r>
    </w:p>
    <w:p w:rsidR="00D8590C" w:rsidRPr="00D8590C" w:rsidRDefault="00D8590C" w:rsidP="00D8590C">
      <w:pPr>
        <w:pStyle w:val="Pa20"/>
        <w:ind w:left="720" w:hanging="440"/>
        <w:jc w:val="both"/>
        <w:rPr>
          <w:color w:val="000000"/>
          <w:sz w:val="28"/>
          <w:szCs w:val="28"/>
        </w:rPr>
      </w:pPr>
      <w:r w:rsidRPr="00D8590C">
        <w:rPr>
          <w:color w:val="000000"/>
          <w:sz w:val="28"/>
          <w:szCs w:val="28"/>
        </w:rPr>
        <w:t>9.4. Жер нарығы және рента.</w:t>
      </w:r>
    </w:p>
    <w:p w:rsidR="00D8590C" w:rsidRPr="00D8590C" w:rsidRDefault="00D8590C" w:rsidP="00D8590C">
      <w:pPr>
        <w:jc w:val="both"/>
        <w:rPr>
          <w:rFonts w:ascii="Times New Roman" w:hAnsi="Times New Roman" w:cs="Times New Roman"/>
          <w:sz w:val="28"/>
          <w:szCs w:val="28"/>
        </w:rPr>
      </w:pPr>
    </w:p>
    <w:p w:rsidR="00D8590C" w:rsidRPr="00D8590C" w:rsidRDefault="00D8590C" w:rsidP="00D8590C">
      <w:pPr>
        <w:pStyle w:val="Pa22"/>
        <w:spacing w:before="280" w:after="160"/>
        <w:jc w:val="both"/>
        <w:rPr>
          <w:color w:val="000000"/>
          <w:sz w:val="28"/>
          <w:szCs w:val="28"/>
        </w:rPr>
      </w:pPr>
      <w:r w:rsidRPr="00D8590C">
        <w:rPr>
          <w:b/>
          <w:bCs/>
          <w:color w:val="000000"/>
          <w:sz w:val="28"/>
          <w:szCs w:val="28"/>
        </w:rPr>
        <w:t>9.1 Өндіріс факторларына деген сұраныс пен ұсыныс, оның ерекшеліктері</w:t>
      </w:r>
    </w:p>
    <w:p w:rsidR="00D8590C" w:rsidRPr="00D8590C" w:rsidRDefault="00D8590C" w:rsidP="00D8590C">
      <w:pPr>
        <w:jc w:val="both"/>
        <w:rPr>
          <w:rFonts w:ascii="Times New Roman" w:hAnsi="Times New Roman" w:cs="Times New Roman"/>
          <w:color w:val="000000"/>
          <w:sz w:val="28"/>
          <w:szCs w:val="28"/>
        </w:rPr>
      </w:pPr>
      <w:r w:rsidRPr="00D8590C">
        <w:rPr>
          <w:rFonts w:ascii="Times New Roman" w:hAnsi="Times New Roman" w:cs="Times New Roman"/>
          <w:color w:val="000000"/>
          <w:sz w:val="28"/>
          <w:szCs w:val="28"/>
        </w:rPr>
        <w:t>Экономикалық ресурстар өзінің қызметін өндірістік үдеріс барысында іріленген түрінде негізгі өндіріс факторлары ретінде атқарады. Оларға еңбек, капитал, жер және басқа да факторлар жатады. Экономикалық қызметті бастайтын және пайда табу мақсатында саналы іс-әрекетке баратын кәсіпкер белгілі бір өнімнің түрін өндіру немесе қызмет көрсету үшін қажетті өндіріс факторларына сұраныс білдіреді. Бұл жерде өндіріс факторларының нарығы қалыптасады. Кәсіпкерлер мен тауар өндірушілер осы нарықтардың негізгі сатып алушылары болып табылады, ал үй шаруашылықтары өндіріс факторларының иелері ретінде сатушылар қызметін атқарады.</w:t>
      </w:r>
    </w:p>
    <w:p w:rsidR="00D8590C" w:rsidRPr="00D8590C" w:rsidRDefault="00D8590C" w:rsidP="00D8590C">
      <w:pPr>
        <w:jc w:val="both"/>
        <w:rPr>
          <w:rFonts w:ascii="Times New Roman" w:hAnsi="Times New Roman" w:cs="Times New Roman"/>
          <w:color w:val="000000"/>
          <w:sz w:val="28"/>
          <w:szCs w:val="28"/>
        </w:rPr>
      </w:pPr>
      <w:r w:rsidRPr="00D8590C">
        <w:rPr>
          <w:rFonts w:ascii="Times New Roman" w:hAnsi="Times New Roman" w:cs="Times New Roman"/>
          <w:b/>
          <w:bCs/>
          <w:color w:val="000000"/>
          <w:sz w:val="28"/>
          <w:szCs w:val="28"/>
        </w:rPr>
        <w:t xml:space="preserve">Өндіріс факторларының нарықтары </w:t>
      </w:r>
      <w:r w:rsidRPr="00D8590C">
        <w:rPr>
          <w:rFonts w:ascii="Times New Roman" w:hAnsi="Times New Roman" w:cs="Times New Roman"/>
          <w:color w:val="000000"/>
          <w:sz w:val="28"/>
          <w:szCs w:val="28"/>
        </w:rPr>
        <w:t xml:space="preserve">– бұл сұраныс пен ұсынысты жасайтын еңбек, капитал және жер сияқты ресурстарға жалақы, пайыз және рента түріндегі бағалардың қалыптасуы орын алатын нарықтар. Бұл жерде өндіріс факторларына сұраныс </w:t>
      </w:r>
      <w:r w:rsidRPr="00D8590C">
        <w:rPr>
          <w:rFonts w:ascii="Times New Roman" w:hAnsi="Times New Roman" w:cs="Times New Roman"/>
          <w:b/>
          <w:bCs/>
          <w:color w:val="000000"/>
          <w:sz w:val="28"/>
          <w:szCs w:val="28"/>
        </w:rPr>
        <w:t xml:space="preserve">туынды сұраныс </w:t>
      </w:r>
      <w:r w:rsidRPr="00D8590C">
        <w:rPr>
          <w:rFonts w:ascii="Times New Roman" w:hAnsi="Times New Roman" w:cs="Times New Roman"/>
          <w:color w:val="000000"/>
          <w:sz w:val="28"/>
          <w:szCs w:val="28"/>
        </w:rPr>
        <w:t xml:space="preserve">деп аталады, яғни фирмалардың ресурстарға деген сұранысы солардың көмегімен өндірілетін дайын игіліктерге деген сұранысқа тәуелді болып табылады. Егерде, дайын игіліктерге сұраныс өссе, онда соларды өндіруге жұмсалатын ресурстарға да сұраныс артады. Ал </w:t>
      </w:r>
      <w:r w:rsidRPr="00D8590C">
        <w:rPr>
          <w:rFonts w:ascii="Times New Roman" w:hAnsi="Times New Roman" w:cs="Times New Roman"/>
          <w:b/>
          <w:bCs/>
          <w:color w:val="000000"/>
          <w:sz w:val="28"/>
          <w:szCs w:val="28"/>
        </w:rPr>
        <w:t xml:space="preserve">өндіріс факторларының ұсынысы </w:t>
      </w:r>
      <w:r w:rsidRPr="00D8590C">
        <w:rPr>
          <w:rFonts w:ascii="Times New Roman" w:hAnsi="Times New Roman" w:cs="Times New Roman"/>
          <w:color w:val="000000"/>
          <w:sz w:val="28"/>
          <w:szCs w:val="28"/>
        </w:rPr>
        <w:t>– бұл үй шаруашылықтарының белгілі бір уақытта өз мүмкіндіктерін, атап айтсақ, еңбекті, капиталды және жерді бәсекенің әртүрлі жағдайларында белгілі бір бағамен сата алуға деген дайындықтары. Ұсынысты жасайтын экономикалық субъектілер тұтынушылар, қарапайым адамдар, жалдамалы жұмысшылар, жинақтаушылар, қоғам ретінде көрінуі мүмкін.</w:t>
      </w:r>
    </w:p>
    <w:p w:rsidR="00D8590C" w:rsidRDefault="00D8590C" w:rsidP="00D8590C">
      <w:pPr>
        <w:jc w:val="both"/>
        <w:rPr>
          <w:rFonts w:ascii="Times New Roman" w:hAnsi="Times New Roman" w:cs="Times New Roman"/>
          <w:color w:val="000000"/>
          <w:sz w:val="28"/>
          <w:szCs w:val="28"/>
        </w:rPr>
      </w:pPr>
      <w:r w:rsidRPr="00D8590C">
        <w:rPr>
          <w:rFonts w:ascii="Times New Roman" w:hAnsi="Times New Roman" w:cs="Times New Roman"/>
          <w:b/>
          <w:bCs/>
          <w:color w:val="000000"/>
          <w:sz w:val="28"/>
          <w:szCs w:val="28"/>
        </w:rPr>
        <w:t xml:space="preserve">Факторлық табыстар </w:t>
      </w:r>
      <w:r w:rsidRPr="00D8590C">
        <w:rPr>
          <w:rFonts w:ascii="Times New Roman" w:hAnsi="Times New Roman" w:cs="Times New Roman"/>
          <w:color w:val="000000"/>
          <w:sz w:val="28"/>
          <w:szCs w:val="28"/>
        </w:rPr>
        <w:t>– бұл ресурстар иелерінің олардың сәйкес түрлеріне (еңбек, жер, капитал және кәсіпкерлік қабілет формаларында) байланысты белгілі бір уақытта сол өндірістік ресурстарын нарықта сатуынан түсетін ақшалай түсімдері.</w:t>
      </w:r>
    </w:p>
    <w:p w:rsidR="00D8590C" w:rsidRPr="00D8590C" w:rsidRDefault="00D8590C" w:rsidP="00D8590C">
      <w:pPr>
        <w:jc w:val="both"/>
        <w:rPr>
          <w:rFonts w:ascii="Times New Roman" w:hAnsi="Times New Roman" w:cs="Times New Roman"/>
          <w:color w:val="000000"/>
          <w:sz w:val="28"/>
          <w:szCs w:val="28"/>
        </w:rPr>
      </w:pPr>
    </w:p>
    <w:p w:rsidR="00D8590C" w:rsidRPr="00D8590C" w:rsidRDefault="00D8590C" w:rsidP="00D8590C">
      <w:pPr>
        <w:pStyle w:val="Pa22"/>
        <w:spacing w:before="280" w:after="160"/>
        <w:jc w:val="both"/>
        <w:rPr>
          <w:color w:val="000000"/>
          <w:sz w:val="28"/>
          <w:szCs w:val="28"/>
        </w:rPr>
      </w:pPr>
      <w:r w:rsidRPr="00D8590C">
        <w:rPr>
          <w:b/>
          <w:bCs/>
          <w:color w:val="000000"/>
          <w:sz w:val="28"/>
          <w:szCs w:val="28"/>
        </w:rPr>
        <w:lastRenderedPageBreak/>
        <w:t>9.2. Еңбек нарығы және жалақы</w:t>
      </w:r>
    </w:p>
    <w:p w:rsidR="00D8590C" w:rsidRPr="00D8590C" w:rsidRDefault="00D8590C" w:rsidP="00D8590C">
      <w:pPr>
        <w:pStyle w:val="Pa13"/>
        <w:ind w:firstLine="280"/>
        <w:jc w:val="both"/>
        <w:rPr>
          <w:color w:val="000000"/>
          <w:sz w:val="28"/>
          <w:szCs w:val="28"/>
        </w:rPr>
      </w:pPr>
      <w:r w:rsidRPr="00D8590C">
        <w:rPr>
          <w:b/>
          <w:bCs/>
          <w:color w:val="000000"/>
          <w:sz w:val="28"/>
          <w:szCs w:val="28"/>
        </w:rPr>
        <w:t xml:space="preserve">Еңбек нарығы </w:t>
      </w:r>
      <w:r w:rsidRPr="00D8590C">
        <w:rPr>
          <w:color w:val="000000"/>
          <w:sz w:val="28"/>
          <w:szCs w:val="28"/>
        </w:rPr>
        <w:t xml:space="preserve">– жұмыс күші сияқты ерекше экономикалық ресурсты сату және сатып алумен байланысты экономикалыққатынастар жиынтығы. </w:t>
      </w:r>
      <w:r w:rsidRPr="00D8590C">
        <w:rPr>
          <w:b/>
          <w:bCs/>
          <w:color w:val="000000"/>
          <w:sz w:val="28"/>
          <w:szCs w:val="28"/>
        </w:rPr>
        <w:t xml:space="preserve">Еңбек нарығында еңбектің өзі емес, белгілі бір еңбек түрінің қызметтері сауда-саттыққа түседі. </w:t>
      </w:r>
      <w:r w:rsidRPr="00D8590C">
        <w:rPr>
          <w:color w:val="000000"/>
          <w:sz w:val="28"/>
          <w:szCs w:val="28"/>
        </w:rPr>
        <w:t xml:space="preserve">Осыны есте сақтаған жөн. Бұл жерде, қалыпты экономикалық жағдайларда ұсынылатын еңбек қызметтерінің саны мен сапасы еңбек иесі – жалдамалы жұмыскердің кәсіби дайындық деңгейіне, оның біліктілігіне, тәжірибесіне, жұмысты әділетті атқара алу мүмкіндігіне, қабілеттілігіне және басқа да факторларға байланысты болып келеді. </w:t>
      </w:r>
    </w:p>
    <w:p w:rsidR="00D8590C" w:rsidRPr="00D8590C" w:rsidRDefault="00D8590C" w:rsidP="00D8590C">
      <w:pPr>
        <w:pStyle w:val="Pa13"/>
        <w:ind w:firstLine="280"/>
        <w:jc w:val="both"/>
        <w:rPr>
          <w:color w:val="000000"/>
          <w:sz w:val="28"/>
          <w:szCs w:val="28"/>
        </w:rPr>
      </w:pPr>
      <w:r w:rsidRPr="00D8590C">
        <w:rPr>
          <w:color w:val="000000"/>
          <w:sz w:val="28"/>
          <w:szCs w:val="28"/>
        </w:rPr>
        <w:t>Еңбек нарығын талдау еңбеккке сұраныс пен еңбек ұсынысын қарастырумен байланысты. Еңбек нарығындағы сұраныстың субъектілері болып бизнес өкілдері және мемлекет, ал еңбек ұсынысының субъектілері болып үй шаруашылықтары табылады.</w:t>
      </w:r>
    </w:p>
    <w:p w:rsidR="00D8590C" w:rsidRPr="00D8590C" w:rsidRDefault="00D8590C" w:rsidP="00D8590C">
      <w:pPr>
        <w:pStyle w:val="Pa13"/>
        <w:ind w:firstLine="280"/>
        <w:jc w:val="both"/>
        <w:rPr>
          <w:color w:val="000000"/>
          <w:sz w:val="28"/>
          <w:szCs w:val="28"/>
        </w:rPr>
      </w:pPr>
      <w:r w:rsidRPr="00D8590C">
        <w:rPr>
          <w:b/>
          <w:bCs/>
          <w:color w:val="000000"/>
          <w:sz w:val="28"/>
          <w:szCs w:val="28"/>
        </w:rPr>
        <w:t xml:space="preserve">Еңбекке деген сұраныс </w:t>
      </w:r>
      <w:r w:rsidRPr="00D8590C">
        <w:rPr>
          <w:color w:val="000000"/>
          <w:sz w:val="28"/>
          <w:szCs w:val="28"/>
        </w:rPr>
        <w:t>– бұл бәсекенің әртүрлі жағдайларында фирмалардың немесе мемлекеттің еңбек қызметінің белгілі бір түрлерін белгілі бір бағамен сатып алуын сипаттайтын қажеттіліктері.</w:t>
      </w:r>
    </w:p>
    <w:p w:rsidR="00D8590C" w:rsidRPr="00D8590C" w:rsidRDefault="00D8590C" w:rsidP="00D8590C">
      <w:pPr>
        <w:pStyle w:val="Pa13"/>
        <w:ind w:firstLine="280"/>
        <w:jc w:val="both"/>
        <w:rPr>
          <w:color w:val="000000"/>
          <w:sz w:val="28"/>
          <w:szCs w:val="28"/>
        </w:rPr>
      </w:pPr>
      <w:r w:rsidRPr="00D8590C">
        <w:rPr>
          <w:color w:val="000000"/>
          <w:sz w:val="28"/>
          <w:szCs w:val="28"/>
        </w:rPr>
        <w:t>Еңбекке деген сұранысқа бірнеше факторлар әсер етеді:</w:t>
      </w:r>
    </w:p>
    <w:p w:rsidR="00D8590C" w:rsidRPr="00D8590C" w:rsidRDefault="00D8590C" w:rsidP="00D8590C">
      <w:pPr>
        <w:pStyle w:val="Pa20"/>
        <w:ind w:left="720" w:hanging="440"/>
        <w:jc w:val="both"/>
        <w:rPr>
          <w:color w:val="000000"/>
          <w:sz w:val="28"/>
          <w:szCs w:val="28"/>
        </w:rPr>
      </w:pPr>
      <w:r w:rsidRPr="00D8590C">
        <w:rPr>
          <w:color w:val="000000"/>
          <w:sz w:val="28"/>
          <w:szCs w:val="28"/>
        </w:rPr>
        <w:t>1. Дайын игіліктерге деген сұраныс көлемі;</w:t>
      </w:r>
    </w:p>
    <w:p w:rsidR="00D8590C" w:rsidRPr="00D8590C" w:rsidRDefault="00D8590C" w:rsidP="00D8590C">
      <w:pPr>
        <w:pStyle w:val="Pa20"/>
        <w:ind w:left="720" w:hanging="440"/>
        <w:jc w:val="both"/>
        <w:rPr>
          <w:color w:val="000000"/>
          <w:sz w:val="28"/>
          <w:szCs w:val="28"/>
        </w:rPr>
      </w:pPr>
      <w:r w:rsidRPr="00D8590C">
        <w:rPr>
          <w:color w:val="000000"/>
          <w:sz w:val="28"/>
          <w:szCs w:val="28"/>
        </w:rPr>
        <w:t>2. Жалақы деңгейі;</w:t>
      </w:r>
    </w:p>
    <w:p w:rsidR="00D8590C" w:rsidRPr="00D8590C" w:rsidRDefault="00D8590C" w:rsidP="00D8590C">
      <w:pPr>
        <w:pStyle w:val="Pa20"/>
        <w:ind w:left="720" w:hanging="440"/>
        <w:jc w:val="both"/>
        <w:rPr>
          <w:color w:val="000000"/>
          <w:sz w:val="28"/>
          <w:szCs w:val="28"/>
        </w:rPr>
      </w:pPr>
      <w:r w:rsidRPr="00D8590C">
        <w:rPr>
          <w:color w:val="000000"/>
          <w:sz w:val="28"/>
          <w:szCs w:val="28"/>
        </w:rPr>
        <w:t>3. Еңбектің басқа факторлармен өзара алмастырыла алу дәрежесі;</w:t>
      </w:r>
    </w:p>
    <w:p w:rsidR="00D8590C" w:rsidRPr="00D8590C" w:rsidRDefault="00D8590C" w:rsidP="00D8590C">
      <w:pPr>
        <w:pStyle w:val="Pa20"/>
        <w:ind w:left="720" w:hanging="440"/>
        <w:jc w:val="both"/>
        <w:rPr>
          <w:color w:val="000000"/>
          <w:sz w:val="28"/>
          <w:szCs w:val="28"/>
        </w:rPr>
      </w:pPr>
      <w:r w:rsidRPr="00D8590C">
        <w:rPr>
          <w:color w:val="000000"/>
          <w:sz w:val="28"/>
          <w:szCs w:val="28"/>
        </w:rPr>
        <w:t>4. Ғылыми-техникалық прогресстің дамуы;</w:t>
      </w:r>
    </w:p>
    <w:p w:rsidR="00D8590C" w:rsidRPr="00D8590C" w:rsidRDefault="00D8590C" w:rsidP="00D8590C">
      <w:pPr>
        <w:pStyle w:val="Pa20"/>
        <w:ind w:left="720" w:hanging="440"/>
        <w:jc w:val="both"/>
        <w:rPr>
          <w:color w:val="000000"/>
          <w:sz w:val="28"/>
          <w:szCs w:val="28"/>
        </w:rPr>
      </w:pPr>
      <w:r w:rsidRPr="00D8590C">
        <w:rPr>
          <w:color w:val="000000"/>
          <w:sz w:val="28"/>
          <w:szCs w:val="28"/>
        </w:rPr>
        <w:t>5. Елде қалыптастып отырған экономикалық жағдайлар;</w:t>
      </w:r>
    </w:p>
    <w:p w:rsidR="00D8590C" w:rsidRPr="00D8590C" w:rsidRDefault="00D8590C" w:rsidP="00D8590C">
      <w:pPr>
        <w:jc w:val="both"/>
        <w:rPr>
          <w:rFonts w:ascii="Times New Roman" w:hAnsi="Times New Roman" w:cs="Times New Roman"/>
          <w:color w:val="000000"/>
          <w:sz w:val="28"/>
          <w:szCs w:val="28"/>
        </w:rPr>
      </w:pPr>
      <w:r w:rsidRPr="00D8590C">
        <w:rPr>
          <w:rFonts w:ascii="Times New Roman" w:hAnsi="Times New Roman" w:cs="Times New Roman"/>
          <w:color w:val="000000"/>
          <w:sz w:val="28"/>
          <w:szCs w:val="28"/>
        </w:rPr>
        <w:t>6. Жұмыс берушілердің монопсониялық әрекеттері.</w:t>
      </w:r>
    </w:p>
    <w:p w:rsidR="00D8590C" w:rsidRPr="00D8590C" w:rsidRDefault="00D8590C" w:rsidP="00D8590C">
      <w:pPr>
        <w:pStyle w:val="Pa13"/>
        <w:ind w:firstLine="280"/>
        <w:jc w:val="both"/>
        <w:rPr>
          <w:color w:val="000000"/>
          <w:sz w:val="28"/>
          <w:szCs w:val="28"/>
        </w:rPr>
      </w:pPr>
      <w:r w:rsidRPr="00D8590C">
        <w:rPr>
          <w:b/>
          <w:bCs/>
          <w:color w:val="000000"/>
          <w:sz w:val="28"/>
          <w:szCs w:val="28"/>
        </w:rPr>
        <w:t xml:space="preserve">Еңбек ұсынысы </w:t>
      </w:r>
      <w:r w:rsidRPr="00D8590C">
        <w:rPr>
          <w:color w:val="000000"/>
          <w:sz w:val="28"/>
          <w:szCs w:val="28"/>
        </w:rPr>
        <w:t>– бұл үй шаруашылықтарының және жалдамалы жұмысшылардың жалақының белгілі деңгейіне өздерінің еңбек қызметтерін нарықта сата алуға дайындықтары.</w:t>
      </w:r>
    </w:p>
    <w:p w:rsidR="00D8590C" w:rsidRPr="00D8590C" w:rsidRDefault="00D8590C" w:rsidP="00D8590C">
      <w:pPr>
        <w:pStyle w:val="Pa13"/>
        <w:ind w:firstLine="280"/>
        <w:jc w:val="both"/>
        <w:rPr>
          <w:color w:val="000000"/>
          <w:sz w:val="28"/>
          <w:szCs w:val="28"/>
        </w:rPr>
      </w:pPr>
      <w:r w:rsidRPr="00D8590C">
        <w:rPr>
          <w:color w:val="000000"/>
          <w:sz w:val="28"/>
          <w:szCs w:val="28"/>
        </w:rPr>
        <w:t>Еңбек ұсынысына да бірнеше факторлар әсер етеді:</w:t>
      </w:r>
    </w:p>
    <w:p w:rsidR="00D8590C" w:rsidRPr="00D8590C" w:rsidRDefault="00D8590C" w:rsidP="00D8590C">
      <w:pPr>
        <w:pStyle w:val="Pa20"/>
        <w:ind w:left="720" w:hanging="440"/>
        <w:jc w:val="both"/>
        <w:rPr>
          <w:color w:val="000000"/>
          <w:sz w:val="28"/>
          <w:szCs w:val="28"/>
        </w:rPr>
      </w:pPr>
      <w:r w:rsidRPr="00D8590C">
        <w:rPr>
          <w:color w:val="000000"/>
          <w:sz w:val="28"/>
          <w:szCs w:val="28"/>
        </w:rPr>
        <w:t>1. Елдегі демографиялық жағдайлар;</w:t>
      </w:r>
    </w:p>
    <w:p w:rsidR="00D8590C" w:rsidRPr="00D8590C" w:rsidRDefault="00D8590C" w:rsidP="00D8590C">
      <w:pPr>
        <w:pStyle w:val="Pa20"/>
        <w:ind w:left="720" w:hanging="440"/>
        <w:jc w:val="both"/>
        <w:rPr>
          <w:color w:val="000000"/>
          <w:sz w:val="28"/>
          <w:szCs w:val="28"/>
        </w:rPr>
      </w:pPr>
      <w:r w:rsidRPr="00D8590C">
        <w:rPr>
          <w:color w:val="000000"/>
          <w:sz w:val="28"/>
          <w:szCs w:val="28"/>
        </w:rPr>
        <w:t>2. Жұмыскерлердің жасы, жынысы және басқа да құрамы;</w:t>
      </w:r>
    </w:p>
    <w:p w:rsidR="00D8590C" w:rsidRPr="00D8590C" w:rsidRDefault="00D8590C" w:rsidP="00D8590C">
      <w:pPr>
        <w:pStyle w:val="Pa20"/>
        <w:ind w:left="720" w:hanging="440"/>
        <w:jc w:val="both"/>
        <w:rPr>
          <w:color w:val="000000"/>
          <w:sz w:val="28"/>
          <w:szCs w:val="28"/>
        </w:rPr>
      </w:pPr>
      <w:r w:rsidRPr="00D8590C">
        <w:rPr>
          <w:color w:val="000000"/>
          <w:sz w:val="28"/>
          <w:szCs w:val="28"/>
        </w:rPr>
        <w:t>3. Жұмыс күнінің орташа ұзақтылығы;</w:t>
      </w:r>
    </w:p>
    <w:p w:rsidR="00D8590C" w:rsidRPr="00D8590C" w:rsidRDefault="00D8590C" w:rsidP="00D8590C">
      <w:pPr>
        <w:pStyle w:val="Pa20"/>
        <w:ind w:left="720" w:hanging="440"/>
        <w:jc w:val="both"/>
        <w:rPr>
          <w:color w:val="000000"/>
          <w:sz w:val="28"/>
          <w:szCs w:val="28"/>
        </w:rPr>
      </w:pPr>
      <w:r w:rsidRPr="00D8590C">
        <w:rPr>
          <w:color w:val="000000"/>
          <w:sz w:val="28"/>
          <w:szCs w:val="28"/>
        </w:rPr>
        <w:t>4. Миграциялық үдерістер;</w:t>
      </w:r>
    </w:p>
    <w:p w:rsidR="00D8590C" w:rsidRPr="00D8590C" w:rsidRDefault="00D8590C" w:rsidP="00D8590C">
      <w:pPr>
        <w:pStyle w:val="Pa20"/>
        <w:ind w:left="720" w:hanging="440"/>
        <w:jc w:val="both"/>
        <w:rPr>
          <w:color w:val="000000"/>
          <w:sz w:val="28"/>
          <w:szCs w:val="28"/>
        </w:rPr>
      </w:pPr>
      <w:r w:rsidRPr="00D8590C">
        <w:rPr>
          <w:color w:val="000000"/>
          <w:sz w:val="28"/>
          <w:szCs w:val="28"/>
        </w:rPr>
        <w:t>5. Жұмыскерлердің кәсіби біліктілік деңгейі;</w:t>
      </w:r>
    </w:p>
    <w:p w:rsidR="00D8590C" w:rsidRPr="00D8590C" w:rsidRDefault="00D8590C" w:rsidP="00D8590C">
      <w:pPr>
        <w:pStyle w:val="Pa20"/>
        <w:ind w:left="720" w:hanging="440"/>
        <w:jc w:val="both"/>
        <w:rPr>
          <w:color w:val="000000"/>
          <w:sz w:val="28"/>
          <w:szCs w:val="28"/>
        </w:rPr>
      </w:pPr>
      <w:r w:rsidRPr="00D8590C">
        <w:rPr>
          <w:color w:val="000000"/>
          <w:sz w:val="28"/>
          <w:szCs w:val="28"/>
        </w:rPr>
        <w:t>6. Кәсіподақтар қозғалысы;</w:t>
      </w:r>
    </w:p>
    <w:p w:rsidR="00D8590C" w:rsidRPr="00D8590C" w:rsidRDefault="00D8590C" w:rsidP="00D8590C">
      <w:pPr>
        <w:pStyle w:val="Pa20"/>
        <w:ind w:left="720" w:hanging="440"/>
        <w:jc w:val="both"/>
        <w:rPr>
          <w:color w:val="000000"/>
          <w:sz w:val="28"/>
          <w:szCs w:val="28"/>
        </w:rPr>
      </w:pPr>
      <w:r w:rsidRPr="00D8590C">
        <w:rPr>
          <w:color w:val="000000"/>
          <w:sz w:val="28"/>
          <w:szCs w:val="28"/>
        </w:rPr>
        <w:t>7. Жалақыдан басқа табыс табудың басқа да мүмкіндіктері;</w:t>
      </w:r>
    </w:p>
    <w:p w:rsidR="00D8590C" w:rsidRPr="00D8590C" w:rsidRDefault="00D8590C" w:rsidP="00D8590C">
      <w:pPr>
        <w:jc w:val="both"/>
        <w:rPr>
          <w:rFonts w:ascii="Times New Roman" w:hAnsi="Times New Roman" w:cs="Times New Roman"/>
          <w:color w:val="000000"/>
          <w:sz w:val="28"/>
          <w:szCs w:val="28"/>
        </w:rPr>
      </w:pPr>
      <w:r w:rsidRPr="00D8590C">
        <w:rPr>
          <w:rFonts w:ascii="Times New Roman" w:hAnsi="Times New Roman" w:cs="Times New Roman"/>
          <w:color w:val="000000"/>
          <w:sz w:val="28"/>
          <w:szCs w:val="28"/>
        </w:rPr>
        <w:t>8. Жұмыс орнын таңдаудағы еңбек жағдайының қолайлылығы.</w:t>
      </w:r>
    </w:p>
    <w:p w:rsidR="00D8590C" w:rsidRPr="00D8590C" w:rsidRDefault="00D8590C" w:rsidP="00D8590C">
      <w:pPr>
        <w:pStyle w:val="Pa13"/>
        <w:ind w:firstLine="280"/>
        <w:jc w:val="both"/>
        <w:rPr>
          <w:color w:val="000000"/>
          <w:sz w:val="28"/>
          <w:szCs w:val="28"/>
        </w:rPr>
      </w:pPr>
      <w:r w:rsidRPr="00D8590C">
        <w:rPr>
          <w:color w:val="000000"/>
          <w:sz w:val="28"/>
          <w:szCs w:val="28"/>
        </w:rPr>
        <w:t xml:space="preserve">Қазіргі экономикалық теорияда еңбектің бағасы болып жалақы табылады. Жалақы тар және кең мағынада қарастырылады. Тар мағынада, </w:t>
      </w:r>
      <w:r w:rsidRPr="00D8590C">
        <w:rPr>
          <w:b/>
          <w:bCs/>
          <w:color w:val="000000"/>
          <w:sz w:val="28"/>
          <w:szCs w:val="28"/>
        </w:rPr>
        <w:t xml:space="preserve">жалақы </w:t>
      </w:r>
      <w:r w:rsidRPr="00D8590C">
        <w:rPr>
          <w:color w:val="000000"/>
          <w:sz w:val="28"/>
          <w:szCs w:val="28"/>
        </w:rPr>
        <w:t xml:space="preserve">– бұл өндірісте қолданылған еңбек бірлігінің бағасы. Ал кең мағынада, </w:t>
      </w:r>
      <w:r w:rsidRPr="00D8590C">
        <w:rPr>
          <w:b/>
          <w:bCs/>
          <w:color w:val="000000"/>
          <w:sz w:val="28"/>
          <w:szCs w:val="28"/>
        </w:rPr>
        <w:t xml:space="preserve">жалақы </w:t>
      </w:r>
      <w:r w:rsidRPr="00D8590C">
        <w:rPr>
          <w:color w:val="000000"/>
          <w:sz w:val="28"/>
          <w:szCs w:val="28"/>
        </w:rPr>
        <w:t>деп әртүрлі мамандық иелері болып табылатын жұмыскерлердің жалпы еңбекақысы, сонымен қоса, сыйақылар және басқа да ынталандырушылық ақылар айтылады.</w:t>
      </w:r>
    </w:p>
    <w:p w:rsidR="00D8590C" w:rsidRDefault="00D8590C" w:rsidP="00D8590C">
      <w:pPr>
        <w:pStyle w:val="Pa13"/>
        <w:ind w:firstLine="280"/>
        <w:jc w:val="both"/>
        <w:rPr>
          <w:color w:val="000000"/>
          <w:sz w:val="28"/>
          <w:szCs w:val="28"/>
        </w:rPr>
      </w:pPr>
    </w:p>
    <w:p w:rsidR="00D8590C" w:rsidRDefault="00D8590C" w:rsidP="00D8590C">
      <w:pPr>
        <w:pStyle w:val="Pa13"/>
        <w:ind w:firstLine="280"/>
        <w:jc w:val="both"/>
        <w:rPr>
          <w:color w:val="000000"/>
          <w:sz w:val="28"/>
          <w:szCs w:val="28"/>
        </w:rPr>
      </w:pPr>
    </w:p>
    <w:p w:rsidR="00D8590C" w:rsidRPr="00D8590C" w:rsidRDefault="00D8590C" w:rsidP="00D8590C">
      <w:pPr>
        <w:pStyle w:val="Pa13"/>
        <w:ind w:firstLine="280"/>
        <w:jc w:val="both"/>
        <w:rPr>
          <w:color w:val="000000"/>
          <w:sz w:val="28"/>
          <w:szCs w:val="28"/>
        </w:rPr>
      </w:pPr>
      <w:r w:rsidRPr="00D8590C">
        <w:rPr>
          <w:color w:val="000000"/>
          <w:sz w:val="28"/>
          <w:szCs w:val="28"/>
        </w:rPr>
        <w:lastRenderedPageBreak/>
        <w:t>Жалақының екі түрі ажыратылады:</w:t>
      </w:r>
    </w:p>
    <w:p w:rsidR="00D8590C" w:rsidRPr="00D8590C" w:rsidRDefault="00D8590C" w:rsidP="00D8590C">
      <w:pPr>
        <w:pStyle w:val="Pa13"/>
        <w:ind w:firstLine="280"/>
        <w:jc w:val="both"/>
        <w:rPr>
          <w:color w:val="000000"/>
          <w:sz w:val="28"/>
          <w:szCs w:val="28"/>
        </w:rPr>
      </w:pPr>
      <w:r w:rsidRPr="00D8590C">
        <w:rPr>
          <w:color w:val="000000"/>
          <w:sz w:val="28"/>
          <w:szCs w:val="28"/>
        </w:rPr>
        <w:t xml:space="preserve">1) </w:t>
      </w:r>
      <w:r w:rsidRPr="00D8590C">
        <w:rPr>
          <w:b/>
          <w:bCs/>
          <w:color w:val="000000"/>
          <w:sz w:val="28"/>
          <w:szCs w:val="28"/>
        </w:rPr>
        <w:t xml:space="preserve">Атаулы жалақы </w:t>
      </w:r>
      <w:r w:rsidRPr="00D8590C">
        <w:rPr>
          <w:color w:val="000000"/>
          <w:sz w:val="28"/>
          <w:szCs w:val="28"/>
        </w:rPr>
        <w:t>– бұл жұмыскерлердің белгілі бір уақыт аралығында өздерінің істеген еңбегі үшін алатын ақша сомасының жиынтығы.</w:t>
      </w:r>
    </w:p>
    <w:p w:rsidR="00D8590C" w:rsidRPr="00D8590C" w:rsidRDefault="00D8590C" w:rsidP="00D8590C">
      <w:pPr>
        <w:pStyle w:val="Pa13"/>
        <w:ind w:firstLine="280"/>
        <w:jc w:val="both"/>
        <w:rPr>
          <w:color w:val="000000"/>
          <w:sz w:val="28"/>
          <w:szCs w:val="28"/>
        </w:rPr>
      </w:pPr>
      <w:r w:rsidRPr="00D8590C">
        <w:rPr>
          <w:color w:val="000000"/>
          <w:sz w:val="28"/>
          <w:szCs w:val="28"/>
        </w:rPr>
        <w:t xml:space="preserve">2) </w:t>
      </w:r>
      <w:r w:rsidRPr="00D8590C">
        <w:rPr>
          <w:b/>
          <w:bCs/>
          <w:color w:val="000000"/>
          <w:sz w:val="28"/>
          <w:szCs w:val="28"/>
        </w:rPr>
        <w:t xml:space="preserve">Нақты жалақы </w:t>
      </w:r>
      <w:r w:rsidRPr="00D8590C">
        <w:rPr>
          <w:color w:val="000000"/>
          <w:sz w:val="28"/>
          <w:szCs w:val="28"/>
        </w:rPr>
        <w:t>– бұл жұмыскерлердің өзі үшін және отбасын қамтамасыз етуі үшін алған жалақысына сатып ала алатын тауарлар мен қызметтерінің жиынтығы, басқаша айтсақ, нақты жалақы атаулы жалақының сатып алушылық қабілеті. Нақты жалақы екі факторға: а) атаулы жалақыға; ә) тауарлар мен қызметтер бағасының деңгейіне тәуелді.</w:t>
      </w:r>
    </w:p>
    <w:p w:rsidR="00D8590C" w:rsidRPr="00D8590C" w:rsidRDefault="00D8590C" w:rsidP="00D8590C">
      <w:pPr>
        <w:pStyle w:val="Pa13"/>
        <w:ind w:firstLine="280"/>
        <w:jc w:val="both"/>
        <w:rPr>
          <w:color w:val="000000"/>
          <w:sz w:val="28"/>
          <w:szCs w:val="28"/>
        </w:rPr>
      </w:pPr>
      <w:r w:rsidRPr="00D8590C">
        <w:rPr>
          <w:color w:val="000000"/>
          <w:sz w:val="28"/>
          <w:szCs w:val="28"/>
        </w:rPr>
        <w:t>Тәжірибе жүзінде жалақының әртүрлі нысандары кездеседі. Соның негізгі екеуіне тоқталуға болады:</w:t>
      </w:r>
    </w:p>
    <w:p w:rsidR="00D8590C" w:rsidRPr="00D8590C" w:rsidRDefault="00D8590C" w:rsidP="00D8590C">
      <w:pPr>
        <w:pStyle w:val="Pa13"/>
        <w:ind w:firstLine="280"/>
        <w:jc w:val="both"/>
        <w:rPr>
          <w:color w:val="000000"/>
          <w:sz w:val="28"/>
          <w:szCs w:val="28"/>
        </w:rPr>
      </w:pPr>
      <w:r w:rsidRPr="00D8590C">
        <w:rPr>
          <w:color w:val="000000"/>
          <w:sz w:val="28"/>
          <w:szCs w:val="28"/>
        </w:rPr>
        <w:t xml:space="preserve">1) </w:t>
      </w:r>
      <w:r w:rsidRPr="00D8590C">
        <w:rPr>
          <w:b/>
          <w:bCs/>
          <w:color w:val="000000"/>
          <w:sz w:val="28"/>
          <w:szCs w:val="28"/>
        </w:rPr>
        <w:t xml:space="preserve">Мерзімдік жалақы </w:t>
      </w:r>
      <w:r w:rsidRPr="00D8590C">
        <w:rPr>
          <w:color w:val="000000"/>
          <w:sz w:val="28"/>
          <w:szCs w:val="28"/>
        </w:rPr>
        <w:t xml:space="preserve">– бұл жалақының еңбектің нақты атқарған жұмыс уақытының шамасына байланысты төленуі. Мерзімдік жалақы әдетте, </w:t>
      </w:r>
      <w:r w:rsidRPr="00D8590C">
        <w:rPr>
          <w:b/>
          <w:bCs/>
          <w:color w:val="000000"/>
          <w:sz w:val="28"/>
          <w:szCs w:val="28"/>
        </w:rPr>
        <w:t xml:space="preserve">жай мерзімді </w:t>
      </w:r>
      <w:r w:rsidRPr="00D8590C">
        <w:rPr>
          <w:color w:val="000000"/>
          <w:sz w:val="28"/>
          <w:szCs w:val="28"/>
        </w:rPr>
        <w:t xml:space="preserve">және </w:t>
      </w:r>
      <w:r w:rsidRPr="00D8590C">
        <w:rPr>
          <w:b/>
          <w:bCs/>
          <w:color w:val="000000"/>
          <w:sz w:val="28"/>
          <w:szCs w:val="28"/>
        </w:rPr>
        <w:t xml:space="preserve">мерзімді сыйақылы </w:t>
      </w:r>
      <w:r w:rsidRPr="00D8590C">
        <w:rPr>
          <w:color w:val="000000"/>
          <w:sz w:val="28"/>
          <w:szCs w:val="28"/>
        </w:rPr>
        <w:t>болып тағайындалуы мүмкін.</w:t>
      </w:r>
    </w:p>
    <w:p w:rsidR="00D8590C" w:rsidRPr="00D8590C" w:rsidRDefault="00D8590C" w:rsidP="00D8590C">
      <w:pPr>
        <w:jc w:val="both"/>
        <w:rPr>
          <w:rFonts w:ascii="Times New Roman" w:hAnsi="Times New Roman" w:cs="Times New Roman"/>
          <w:color w:val="000000"/>
          <w:sz w:val="28"/>
          <w:szCs w:val="28"/>
        </w:rPr>
      </w:pPr>
      <w:r w:rsidRPr="00D8590C">
        <w:rPr>
          <w:rFonts w:ascii="Times New Roman" w:hAnsi="Times New Roman" w:cs="Times New Roman"/>
          <w:color w:val="000000"/>
          <w:sz w:val="28"/>
          <w:szCs w:val="28"/>
        </w:rPr>
        <w:t xml:space="preserve">2) </w:t>
      </w:r>
      <w:r w:rsidRPr="00D8590C">
        <w:rPr>
          <w:rFonts w:ascii="Times New Roman" w:hAnsi="Times New Roman" w:cs="Times New Roman"/>
          <w:b/>
          <w:bCs/>
          <w:color w:val="000000"/>
          <w:sz w:val="28"/>
          <w:szCs w:val="28"/>
        </w:rPr>
        <w:t xml:space="preserve">Келісімді жалақы </w:t>
      </w:r>
      <w:r w:rsidRPr="00D8590C">
        <w:rPr>
          <w:rFonts w:ascii="Times New Roman" w:hAnsi="Times New Roman" w:cs="Times New Roman"/>
          <w:color w:val="000000"/>
          <w:sz w:val="28"/>
          <w:szCs w:val="28"/>
        </w:rPr>
        <w:t xml:space="preserve">– бұл жалақының жұмыскердің қажетті сапада өндірген өнімінің санына байланысты төленуі. Жалақының бұл түрі мынадай жүйелерде белгіленуі мүмкін: </w:t>
      </w:r>
      <w:r w:rsidRPr="00D8590C">
        <w:rPr>
          <w:rFonts w:ascii="Times New Roman" w:hAnsi="Times New Roman" w:cs="Times New Roman"/>
          <w:b/>
          <w:bCs/>
          <w:color w:val="000000"/>
          <w:sz w:val="28"/>
          <w:szCs w:val="28"/>
        </w:rPr>
        <w:t xml:space="preserve">аккордтық, келісімді сыйақылы, тікелей келісімді </w:t>
      </w:r>
      <w:r w:rsidRPr="00D8590C">
        <w:rPr>
          <w:rFonts w:ascii="Times New Roman" w:hAnsi="Times New Roman" w:cs="Times New Roman"/>
          <w:color w:val="000000"/>
          <w:sz w:val="28"/>
          <w:szCs w:val="28"/>
        </w:rPr>
        <w:t xml:space="preserve">және </w:t>
      </w:r>
      <w:r w:rsidRPr="00D8590C">
        <w:rPr>
          <w:rFonts w:ascii="Times New Roman" w:hAnsi="Times New Roman" w:cs="Times New Roman"/>
          <w:b/>
          <w:bCs/>
          <w:color w:val="000000"/>
          <w:sz w:val="28"/>
          <w:szCs w:val="28"/>
        </w:rPr>
        <w:t xml:space="preserve">келісімді үдемелі </w:t>
      </w:r>
      <w:r w:rsidRPr="00D8590C">
        <w:rPr>
          <w:rFonts w:ascii="Times New Roman" w:hAnsi="Times New Roman" w:cs="Times New Roman"/>
          <w:color w:val="000000"/>
          <w:sz w:val="28"/>
          <w:szCs w:val="28"/>
        </w:rPr>
        <w:t>жалақылар.</w:t>
      </w:r>
    </w:p>
    <w:p w:rsidR="00D8590C" w:rsidRPr="00D8590C" w:rsidRDefault="00D8590C" w:rsidP="00D8590C">
      <w:pPr>
        <w:pStyle w:val="Pa22"/>
        <w:spacing w:before="280" w:after="160"/>
        <w:jc w:val="both"/>
        <w:rPr>
          <w:color w:val="000000"/>
          <w:sz w:val="28"/>
          <w:szCs w:val="28"/>
        </w:rPr>
      </w:pPr>
      <w:r w:rsidRPr="00D8590C">
        <w:rPr>
          <w:b/>
          <w:bCs/>
          <w:color w:val="000000"/>
          <w:sz w:val="28"/>
          <w:szCs w:val="28"/>
        </w:rPr>
        <w:t>9.3. Капитал нарығы және пайыз</w:t>
      </w:r>
    </w:p>
    <w:p w:rsidR="00D8590C" w:rsidRPr="00D8590C" w:rsidRDefault="00D8590C" w:rsidP="00D8590C">
      <w:pPr>
        <w:pStyle w:val="Pa13"/>
        <w:ind w:firstLine="280"/>
        <w:jc w:val="both"/>
        <w:rPr>
          <w:color w:val="000000"/>
          <w:sz w:val="28"/>
          <w:szCs w:val="28"/>
        </w:rPr>
      </w:pPr>
      <w:r w:rsidRPr="00D8590C">
        <w:rPr>
          <w:color w:val="000000"/>
          <w:sz w:val="28"/>
          <w:szCs w:val="28"/>
        </w:rPr>
        <w:t>Капитал теориясы экономикалық теорияда аса күрделі сұрақтардың бірі ретінде саналады. Басты мәселесі – бұл жекелеген индивидтердің, фирмалардың және басқа да тұлғалардың капиталға қатысты ресурстар бойынша шешім қабылдағанда олардың уақытаралық таңдау жасай алуының қарастырылуы, яғни бұл жерде ақшалай капиталды бүгінгі және болашақ кезеңдер аралығында қалайша тиімді пайдалануға болатындығы сөз етіледі.</w:t>
      </w:r>
    </w:p>
    <w:p w:rsidR="00D8590C" w:rsidRPr="00D8590C" w:rsidRDefault="00D8590C" w:rsidP="00D8590C">
      <w:pPr>
        <w:pStyle w:val="Pa13"/>
        <w:ind w:firstLine="280"/>
        <w:jc w:val="both"/>
        <w:rPr>
          <w:color w:val="000000"/>
          <w:sz w:val="28"/>
          <w:szCs w:val="28"/>
        </w:rPr>
      </w:pPr>
      <w:r w:rsidRPr="00D8590C">
        <w:rPr>
          <w:color w:val="000000"/>
          <w:sz w:val="28"/>
          <w:szCs w:val="28"/>
        </w:rPr>
        <w:t>Жалпы алғанда, капитал кең мағыналы ұғым болып табылады. Осыған байланысты, капиталға бірнеше анықтама беруге болады:</w:t>
      </w:r>
    </w:p>
    <w:p w:rsidR="00D8590C" w:rsidRPr="00D8590C" w:rsidRDefault="00D8590C" w:rsidP="00D8590C">
      <w:pPr>
        <w:pStyle w:val="Pa13"/>
        <w:ind w:firstLine="280"/>
        <w:jc w:val="both"/>
        <w:rPr>
          <w:color w:val="000000"/>
          <w:sz w:val="28"/>
          <w:szCs w:val="28"/>
        </w:rPr>
      </w:pPr>
      <w:r w:rsidRPr="00D8590C">
        <w:rPr>
          <w:b/>
          <w:bCs/>
          <w:color w:val="000000"/>
          <w:sz w:val="28"/>
          <w:szCs w:val="28"/>
        </w:rPr>
        <w:t xml:space="preserve">Капитал </w:t>
      </w:r>
      <w:r w:rsidRPr="00D8590C">
        <w:rPr>
          <w:color w:val="000000"/>
          <w:sz w:val="28"/>
          <w:szCs w:val="28"/>
        </w:rPr>
        <w:t>– бұл негізгі өндіргіш күштерден тұратын өндіріс құрал-жабдықтары түріндегі физикалық капитал.</w:t>
      </w:r>
    </w:p>
    <w:p w:rsidR="00D8590C" w:rsidRPr="00D8590C" w:rsidRDefault="00D8590C" w:rsidP="00D8590C">
      <w:pPr>
        <w:pStyle w:val="Pa13"/>
        <w:ind w:firstLine="280"/>
        <w:jc w:val="both"/>
        <w:rPr>
          <w:color w:val="000000"/>
          <w:sz w:val="28"/>
          <w:szCs w:val="28"/>
        </w:rPr>
      </w:pPr>
      <w:r w:rsidRPr="00D8590C">
        <w:rPr>
          <w:b/>
          <w:bCs/>
          <w:color w:val="000000"/>
          <w:sz w:val="28"/>
          <w:szCs w:val="28"/>
        </w:rPr>
        <w:t xml:space="preserve">Капитал </w:t>
      </w:r>
      <w:r w:rsidRPr="00D8590C">
        <w:rPr>
          <w:color w:val="000000"/>
          <w:sz w:val="28"/>
          <w:szCs w:val="28"/>
        </w:rPr>
        <w:t>– бұл белгілі бір уақыт бойы жинақталған өндірістік және өндірістік емес мақсаттағы қорлар.</w:t>
      </w:r>
    </w:p>
    <w:p w:rsidR="00D8590C" w:rsidRPr="00D8590C" w:rsidRDefault="00D8590C" w:rsidP="00D8590C">
      <w:pPr>
        <w:jc w:val="both"/>
        <w:rPr>
          <w:rFonts w:ascii="Times New Roman" w:hAnsi="Times New Roman" w:cs="Times New Roman"/>
          <w:color w:val="000000"/>
          <w:sz w:val="28"/>
          <w:szCs w:val="28"/>
        </w:rPr>
      </w:pPr>
      <w:bookmarkStart w:id="0" w:name="_GoBack"/>
      <w:bookmarkEnd w:id="0"/>
      <w:r w:rsidRPr="00D8590C">
        <w:rPr>
          <w:rFonts w:ascii="Times New Roman" w:hAnsi="Times New Roman" w:cs="Times New Roman"/>
          <w:color w:val="000000"/>
          <w:sz w:val="28"/>
          <w:szCs w:val="28"/>
        </w:rPr>
        <w:t xml:space="preserve">Капиталдың бағасын </w:t>
      </w:r>
      <w:r w:rsidRPr="00D8590C">
        <w:rPr>
          <w:rFonts w:ascii="Times New Roman" w:hAnsi="Times New Roman" w:cs="Times New Roman"/>
          <w:b/>
          <w:bCs/>
          <w:color w:val="000000"/>
          <w:sz w:val="28"/>
          <w:szCs w:val="28"/>
        </w:rPr>
        <w:t xml:space="preserve">пайыз </w:t>
      </w:r>
      <w:r w:rsidRPr="00D8590C">
        <w:rPr>
          <w:rFonts w:ascii="Times New Roman" w:hAnsi="Times New Roman" w:cs="Times New Roman"/>
          <w:color w:val="000000"/>
          <w:sz w:val="28"/>
          <w:szCs w:val="28"/>
        </w:rPr>
        <w:t xml:space="preserve">деп атайды. Ақшалай капиталға сұраныс пен ұсынысты қалыптастырғанда оның бағасы несиелік пайыз пайда болады. </w:t>
      </w:r>
      <w:r w:rsidRPr="00D8590C">
        <w:rPr>
          <w:rFonts w:ascii="Times New Roman" w:hAnsi="Times New Roman" w:cs="Times New Roman"/>
          <w:b/>
          <w:bCs/>
          <w:color w:val="000000"/>
          <w:sz w:val="28"/>
          <w:szCs w:val="28"/>
        </w:rPr>
        <w:t xml:space="preserve">Несие пайызы </w:t>
      </w:r>
      <w:r w:rsidRPr="00D8590C">
        <w:rPr>
          <w:rFonts w:ascii="Times New Roman" w:hAnsi="Times New Roman" w:cs="Times New Roman"/>
          <w:color w:val="000000"/>
          <w:sz w:val="28"/>
          <w:szCs w:val="28"/>
        </w:rPr>
        <w:t>– бұл белгілі бір уақыт аралығында капитал иесіне оның құралдарын пайдаланғаны үшін төлейтін бағасы.</w:t>
      </w:r>
    </w:p>
    <w:p w:rsidR="00D8590C" w:rsidRPr="00D8590C" w:rsidRDefault="00D8590C" w:rsidP="00D8590C">
      <w:pPr>
        <w:pStyle w:val="Pa22"/>
        <w:spacing w:before="280" w:after="160"/>
        <w:jc w:val="both"/>
        <w:rPr>
          <w:color w:val="000000"/>
          <w:sz w:val="28"/>
          <w:szCs w:val="28"/>
        </w:rPr>
      </w:pPr>
      <w:r w:rsidRPr="00D8590C">
        <w:rPr>
          <w:b/>
          <w:bCs/>
          <w:color w:val="000000"/>
          <w:sz w:val="28"/>
          <w:szCs w:val="28"/>
        </w:rPr>
        <w:t>9.4. Жер нарығы және рента</w:t>
      </w:r>
    </w:p>
    <w:p w:rsidR="00D8590C" w:rsidRPr="00D8590C" w:rsidRDefault="00D8590C" w:rsidP="00D8590C">
      <w:pPr>
        <w:pStyle w:val="Pa13"/>
        <w:ind w:firstLine="280"/>
        <w:jc w:val="both"/>
        <w:rPr>
          <w:color w:val="000000"/>
          <w:sz w:val="28"/>
          <w:szCs w:val="28"/>
        </w:rPr>
      </w:pPr>
      <w:r w:rsidRPr="00D8590C">
        <w:rPr>
          <w:color w:val="000000"/>
          <w:sz w:val="28"/>
          <w:szCs w:val="28"/>
        </w:rPr>
        <w:t xml:space="preserve">Жер нарығын қарастырудың алдында жерді иемдену және жерді пайдалану сияқты негізгі екі ұғымды түсініп алу керек. </w:t>
      </w:r>
    </w:p>
    <w:p w:rsidR="00D8590C" w:rsidRPr="00D8590C" w:rsidRDefault="00D8590C" w:rsidP="00D8590C">
      <w:pPr>
        <w:pStyle w:val="Pa13"/>
        <w:ind w:firstLine="280"/>
        <w:jc w:val="both"/>
        <w:rPr>
          <w:color w:val="000000"/>
          <w:sz w:val="28"/>
          <w:szCs w:val="28"/>
        </w:rPr>
      </w:pPr>
      <w:r w:rsidRPr="00D8590C">
        <w:rPr>
          <w:b/>
          <w:bCs/>
          <w:color w:val="000000"/>
          <w:sz w:val="28"/>
          <w:szCs w:val="28"/>
        </w:rPr>
        <w:t xml:space="preserve">Жерді иемдену </w:t>
      </w:r>
      <w:r w:rsidRPr="00D8590C">
        <w:rPr>
          <w:color w:val="000000"/>
          <w:sz w:val="28"/>
          <w:szCs w:val="28"/>
        </w:rPr>
        <w:t>деп қандай да бір жеке немесе заңды тұлғаның тарихи қалыптасқан жағдайларда белгілі бір жер теліміне деген құқығын анықтауды және соны мойындауды айтады. Жерді иемденуді оның иесі жүзеге асырып оған меншік құқығын қалыптастырады.</w:t>
      </w:r>
    </w:p>
    <w:p w:rsidR="00D8590C" w:rsidRPr="00D8590C" w:rsidRDefault="00D8590C" w:rsidP="00D8590C">
      <w:pPr>
        <w:jc w:val="both"/>
        <w:rPr>
          <w:rFonts w:ascii="Times New Roman" w:hAnsi="Times New Roman" w:cs="Times New Roman"/>
          <w:color w:val="000000"/>
          <w:sz w:val="28"/>
          <w:szCs w:val="28"/>
        </w:rPr>
      </w:pPr>
      <w:r w:rsidRPr="00D8590C">
        <w:rPr>
          <w:rFonts w:ascii="Times New Roman" w:hAnsi="Times New Roman" w:cs="Times New Roman"/>
          <w:b/>
          <w:bCs/>
          <w:color w:val="000000"/>
          <w:sz w:val="28"/>
          <w:szCs w:val="28"/>
        </w:rPr>
        <w:lastRenderedPageBreak/>
        <w:t xml:space="preserve">Жерді пайдалану </w:t>
      </w:r>
      <w:r w:rsidRPr="00D8590C">
        <w:rPr>
          <w:rFonts w:ascii="Times New Roman" w:hAnsi="Times New Roman" w:cs="Times New Roman"/>
          <w:color w:val="000000"/>
          <w:sz w:val="28"/>
          <w:szCs w:val="28"/>
        </w:rPr>
        <w:t>– бұл белгілі жер телімін бекітілген заңдық тәртіппен қажетті мақсаттарда қолдану. Жерді пайдаланушы әрқашанда оның иесі болып табыла бермейді. Нақты шаруашылықөмірде жерді иемденуді және оны пайдалануды әртүрлі тұлғалар жүзеге асырады.</w:t>
      </w:r>
    </w:p>
    <w:p w:rsidR="00D8590C" w:rsidRPr="00D8590C" w:rsidRDefault="00D8590C" w:rsidP="00D8590C">
      <w:pPr>
        <w:pStyle w:val="Pa13"/>
        <w:ind w:firstLine="280"/>
        <w:jc w:val="both"/>
        <w:rPr>
          <w:color w:val="000000"/>
          <w:sz w:val="28"/>
          <w:szCs w:val="28"/>
        </w:rPr>
      </w:pPr>
      <w:r w:rsidRPr="00D8590C">
        <w:rPr>
          <w:b/>
          <w:bCs/>
          <w:color w:val="000000"/>
          <w:sz w:val="28"/>
          <w:szCs w:val="28"/>
        </w:rPr>
        <w:t xml:space="preserve">Жерге деген сұраныс </w:t>
      </w:r>
      <w:r w:rsidRPr="00D8590C">
        <w:rPr>
          <w:color w:val="000000"/>
          <w:sz w:val="28"/>
          <w:szCs w:val="28"/>
        </w:rPr>
        <w:t>– бұл белгілі бір мақсаттарда жер учаскелерін уақытша жалға алып пайдалануды немесе оны сатып алуды білдіретін қатынастар. Жерге сұраныс біркелкі болмайды, себебі ол ауылшаруашылықтық және ауылшаруашылықтық емес сұраныстар болып бөлінеді. Алдымен, жерге сұраныс ауылшаруашылық өнімдеріне деген сұраныстан туындайды. Ал ауылшаруашылықтық емес сұраныс тұрғын үйлерді, инфрақұрылым нысандарын, өндірістік ғимараттар мен құрылыстарды салу үшін қажетті сұраныстармен байланысты.</w:t>
      </w:r>
    </w:p>
    <w:p w:rsidR="00D8590C" w:rsidRPr="00D8590C" w:rsidRDefault="00D8590C" w:rsidP="00D8590C">
      <w:pPr>
        <w:jc w:val="both"/>
        <w:rPr>
          <w:rFonts w:ascii="Times New Roman" w:hAnsi="Times New Roman" w:cs="Times New Roman"/>
          <w:color w:val="000000"/>
          <w:sz w:val="28"/>
          <w:szCs w:val="28"/>
        </w:rPr>
      </w:pPr>
      <w:r w:rsidRPr="00D8590C">
        <w:rPr>
          <w:rFonts w:ascii="Times New Roman" w:hAnsi="Times New Roman" w:cs="Times New Roman"/>
          <w:b/>
          <w:bCs/>
          <w:color w:val="000000"/>
          <w:sz w:val="28"/>
          <w:szCs w:val="28"/>
        </w:rPr>
        <w:t xml:space="preserve">Жердің ұсынысы </w:t>
      </w:r>
      <w:r w:rsidRPr="00D8590C">
        <w:rPr>
          <w:rFonts w:ascii="Times New Roman" w:hAnsi="Times New Roman" w:cs="Times New Roman"/>
          <w:color w:val="000000"/>
          <w:sz w:val="28"/>
          <w:szCs w:val="28"/>
        </w:rPr>
        <w:t>– бұл жер учаскесін оның қалыпты күйінде нарықтық қатынастар тұрғысынан сата алуын және немесе жалға беруін білдіретін қатынастар. Жердің ұсынысын мынадай екі негізгі фактор анықтайды:</w:t>
      </w:r>
    </w:p>
    <w:p w:rsidR="00D8590C" w:rsidRPr="00D8590C" w:rsidRDefault="00D8590C" w:rsidP="00D8590C">
      <w:pPr>
        <w:pStyle w:val="Pa13"/>
        <w:ind w:firstLine="280"/>
        <w:jc w:val="both"/>
        <w:rPr>
          <w:color w:val="000000"/>
          <w:sz w:val="28"/>
          <w:szCs w:val="28"/>
        </w:rPr>
      </w:pPr>
      <w:r w:rsidRPr="00D8590C">
        <w:rPr>
          <w:color w:val="000000"/>
          <w:sz w:val="28"/>
          <w:szCs w:val="28"/>
        </w:rPr>
        <w:t>1. Жердің құнарлылығы;</w:t>
      </w:r>
    </w:p>
    <w:p w:rsidR="00D8590C" w:rsidRPr="00D8590C" w:rsidRDefault="00D8590C" w:rsidP="00D8590C">
      <w:pPr>
        <w:pStyle w:val="Pa13"/>
        <w:ind w:firstLine="280"/>
        <w:jc w:val="both"/>
        <w:rPr>
          <w:color w:val="000000"/>
          <w:sz w:val="28"/>
          <w:szCs w:val="28"/>
        </w:rPr>
      </w:pPr>
      <w:r w:rsidRPr="00D8590C">
        <w:rPr>
          <w:color w:val="000000"/>
          <w:sz w:val="28"/>
          <w:szCs w:val="28"/>
        </w:rPr>
        <w:t>2. Жер учаскесінің нарыққа алыс немесе жақын орналасуы.</w:t>
      </w:r>
    </w:p>
    <w:p w:rsidR="00D8590C" w:rsidRPr="00D8590C" w:rsidRDefault="00D8590C" w:rsidP="00D8590C">
      <w:pPr>
        <w:jc w:val="both"/>
        <w:rPr>
          <w:rFonts w:ascii="Times New Roman" w:hAnsi="Times New Roman" w:cs="Times New Roman"/>
          <w:color w:val="000000"/>
          <w:sz w:val="28"/>
          <w:szCs w:val="28"/>
        </w:rPr>
      </w:pPr>
      <w:r w:rsidRPr="00D8590C">
        <w:rPr>
          <w:rFonts w:ascii="Times New Roman" w:hAnsi="Times New Roman" w:cs="Times New Roman"/>
          <w:color w:val="000000"/>
          <w:sz w:val="28"/>
          <w:szCs w:val="28"/>
        </w:rPr>
        <w:t xml:space="preserve">Жер нарығындағы тепе-теңдікті оны бағасы – </w:t>
      </w:r>
      <w:r w:rsidRPr="00D8590C">
        <w:rPr>
          <w:rFonts w:ascii="Times New Roman" w:hAnsi="Times New Roman" w:cs="Times New Roman"/>
          <w:b/>
          <w:bCs/>
          <w:color w:val="000000"/>
          <w:sz w:val="28"/>
          <w:szCs w:val="28"/>
        </w:rPr>
        <w:t xml:space="preserve">жер рентасы </w:t>
      </w:r>
      <w:r w:rsidRPr="00D8590C">
        <w:rPr>
          <w:rFonts w:ascii="Times New Roman" w:hAnsi="Times New Roman" w:cs="Times New Roman"/>
          <w:color w:val="000000"/>
          <w:sz w:val="28"/>
          <w:szCs w:val="28"/>
        </w:rPr>
        <w:t>анықтайды.</w:t>
      </w:r>
    </w:p>
    <w:p w:rsidR="00D8590C" w:rsidRPr="00D8590C" w:rsidRDefault="00D8590C" w:rsidP="00D8590C">
      <w:pPr>
        <w:pStyle w:val="Pa13"/>
        <w:ind w:firstLine="280"/>
        <w:jc w:val="both"/>
        <w:rPr>
          <w:color w:val="000000"/>
          <w:sz w:val="28"/>
          <w:szCs w:val="28"/>
        </w:rPr>
      </w:pPr>
      <w:r w:rsidRPr="00D8590C">
        <w:rPr>
          <w:b/>
          <w:bCs/>
          <w:color w:val="000000"/>
          <w:sz w:val="28"/>
          <w:szCs w:val="28"/>
        </w:rPr>
        <w:t xml:space="preserve">Жер рентасы </w:t>
      </w:r>
      <w:r w:rsidRPr="00D8590C">
        <w:rPr>
          <w:color w:val="000000"/>
          <w:sz w:val="28"/>
          <w:szCs w:val="28"/>
        </w:rPr>
        <w:t>– бұл меншіктен түсетін табыстың бір түрі ретінде жер учаскесін уақытша пайдаланғаны үшін төленетін төлем. Оның көлемі жерді жалға алу-жалға беру (аренда) келісімінде анықталады. Бұл жерде жер рентасы жал төлемі ретінде қарастырылады. Жерді қолдану дәрежесіне байланысты оның негізгі екі түрін анықтауға болады:</w:t>
      </w:r>
    </w:p>
    <w:p w:rsidR="00D8590C" w:rsidRPr="00D8590C" w:rsidRDefault="00D8590C" w:rsidP="00D8590C">
      <w:pPr>
        <w:pStyle w:val="Pa13"/>
        <w:ind w:firstLine="280"/>
        <w:jc w:val="both"/>
        <w:rPr>
          <w:color w:val="000000"/>
          <w:sz w:val="28"/>
          <w:szCs w:val="28"/>
        </w:rPr>
      </w:pPr>
      <w:r w:rsidRPr="00D8590C">
        <w:rPr>
          <w:b/>
          <w:bCs/>
          <w:color w:val="000000"/>
          <w:sz w:val="28"/>
          <w:szCs w:val="28"/>
        </w:rPr>
        <w:t xml:space="preserve">1. Абсолютті жер рентасы </w:t>
      </w:r>
      <w:r w:rsidRPr="00D8590C">
        <w:rPr>
          <w:color w:val="000000"/>
          <w:sz w:val="28"/>
          <w:szCs w:val="28"/>
        </w:rPr>
        <w:t>– бұл жердің құнарлылығы мен басқа да ерекшеліктеріне байланысты болмайтын жалға берілетін барлық жерлерден алынатын рентаның бір түрі.</w:t>
      </w:r>
    </w:p>
    <w:p w:rsidR="00D8590C" w:rsidRPr="00D8590C" w:rsidRDefault="00D8590C" w:rsidP="00D8590C">
      <w:pPr>
        <w:jc w:val="both"/>
        <w:rPr>
          <w:rFonts w:ascii="Times New Roman" w:hAnsi="Times New Roman" w:cs="Times New Roman"/>
          <w:color w:val="000000"/>
          <w:sz w:val="28"/>
          <w:szCs w:val="28"/>
        </w:rPr>
      </w:pPr>
      <w:r w:rsidRPr="00D8590C">
        <w:rPr>
          <w:rFonts w:ascii="Times New Roman" w:hAnsi="Times New Roman" w:cs="Times New Roman"/>
          <w:b/>
          <w:bCs/>
          <w:color w:val="000000"/>
          <w:sz w:val="28"/>
          <w:szCs w:val="28"/>
        </w:rPr>
        <w:t xml:space="preserve">2. Ерекшеленген жер рентасы </w:t>
      </w:r>
      <w:r w:rsidRPr="00D8590C">
        <w:rPr>
          <w:rFonts w:ascii="Times New Roman" w:hAnsi="Times New Roman" w:cs="Times New Roman"/>
          <w:color w:val="000000"/>
          <w:sz w:val="28"/>
          <w:szCs w:val="28"/>
        </w:rPr>
        <w:t>– бұл құнарлылығы жоғары, нарыққа жақын аумақтарда орналасқан және өндіріс шығындары төмен болатын жалға берілетін жерлерден алынатын рентаның бір түрі. Жалгерлер осындай жерлерден үстеме пайда алып отырады. Ерекшеленген жер рентасының өзі екіге бөлінеді:</w:t>
      </w:r>
    </w:p>
    <w:p w:rsidR="00D8590C" w:rsidRPr="00D8590C" w:rsidRDefault="00D8590C" w:rsidP="00D8590C">
      <w:pPr>
        <w:pStyle w:val="Pa13"/>
        <w:ind w:firstLine="280"/>
        <w:jc w:val="both"/>
        <w:rPr>
          <w:color w:val="000000"/>
          <w:sz w:val="28"/>
          <w:szCs w:val="28"/>
        </w:rPr>
      </w:pPr>
      <w:r w:rsidRPr="00D8590C">
        <w:rPr>
          <w:b/>
          <w:bCs/>
          <w:color w:val="000000"/>
          <w:sz w:val="28"/>
          <w:szCs w:val="28"/>
        </w:rPr>
        <w:t xml:space="preserve">Жердің бағасы </w:t>
      </w:r>
      <w:r w:rsidRPr="00D8590C">
        <w:rPr>
          <w:color w:val="000000"/>
          <w:sz w:val="28"/>
          <w:szCs w:val="28"/>
        </w:rPr>
        <w:t>жер рентасына және банктің пайыз мөлшерлемесіне тәуелді болып табылады және ол рентаның пайызға қатынасы ретінде анықталады:</w:t>
      </w:r>
    </w:p>
    <w:p w:rsidR="00D8590C" w:rsidRPr="00D8590C" w:rsidRDefault="00D8590C" w:rsidP="00D8590C">
      <w:pPr>
        <w:pStyle w:val="Pa46"/>
        <w:spacing w:before="100" w:after="100"/>
        <w:jc w:val="both"/>
        <w:rPr>
          <w:color w:val="000000"/>
          <w:sz w:val="28"/>
          <w:szCs w:val="28"/>
        </w:rPr>
      </w:pPr>
      <w:r w:rsidRPr="00D8590C">
        <w:rPr>
          <w:b/>
          <w:bCs/>
          <w:color w:val="000000"/>
          <w:sz w:val="28"/>
          <w:szCs w:val="28"/>
        </w:rPr>
        <w:t>Жердің бағасы (Р</w:t>
      </w:r>
      <w:r w:rsidRPr="00D8590C">
        <w:rPr>
          <w:rStyle w:val="A8"/>
          <w:sz w:val="28"/>
          <w:szCs w:val="28"/>
        </w:rPr>
        <w:t>N</w:t>
      </w:r>
      <w:r w:rsidRPr="00D8590C">
        <w:rPr>
          <w:b/>
          <w:bCs/>
          <w:color w:val="000000"/>
          <w:sz w:val="28"/>
          <w:szCs w:val="28"/>
        </w:rPr>
        <w:t xml:space="preserve">) = </w:t>
      </w:r>
    </w:p>
    <w:p w:rsidR="00D8590C" w:rsidRPr="00D8590C" w:rsidRDefault="00D8590C" w:rsidP="00D8590C">
      <w:pPr>
        <w:jc w:val="both"/>
        <w:rPr>
          <w:rFonts w:ascii="Times New Roman" w:hAnsi="Times New Roman" w:cs="Times New Roman"/>
          <w:sz w:val="28"/>
          <w:szCs w:val="28"/>
        </w:rPr>
      </w:pPr>
      <w:r w:rsidRPr="00D8590C">
        <w:rPr>
          <w:rFonts w:ascii="Times New Roman" w:hAnsi="Times New Roman" w:cs="Times New Roman"/>
          <w:b/>
          <w:bCs/>
          <w:color w:val="000000"/>
          <w:sz w:val="28"/>
          <w:szCs w:val="28"/>
        </w:rPr>
        <w:t>жер рентасы (R) / пайыз мөлшерлемесі (i) × 100%.</w:t>
      </w:r>
    </w:p>
    <w:sectPr w:rsidR="00D8590C" w:rsidRPr="00D8590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8A3"/>
    <w:rsid w:val="003518A3"/>
    <w:rsid w:val="004F5D25"/>
    <w:rsid w:val="00A403F8"/>
    <w:rsid w:val="00D859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2789D1-F51E-4E9F-AFAD-5BA23178A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17">
    <w:name w:val="Pa17"/>
    <w:basedOn w:val="a"/>
    <w:next w:val="a"/>
    <w:uiPriority w:val="99"/>
    <w:rsid w:val="00D8590C"/>
    <w:pPr>
      <w:autoSpaceDE w:val="0"/>
      <w:autoSpaceDN w:val="0"/>
      <w:adjustRightInd w:val="0"/>
      <w:spacing w:after="0" w:line="221" w:lineRule="atLeast"/>
    </w:pPr>
    <w:rPr>
      <w:rFonts w:ascii="Times New Roman" w:hAnsi="Times New Roman" w:cs="Times New Roman"/>
      <w:sz w:val="24"/>
      <w:szCs w:val="24"/>
    </w:rPr>
  </w:style>
  <w:style w:type="paragraph" w:customStyle="1" w:styleId="Pa18">
    <w:name w:val="Pa18"/>
    <w:basedOn w:val="a"/>
    <w:next w:val="a"/>
    <w:uiPriority w:val="99"/>
    <w:rsid w:val="00D8590C"/>
    <w:pPr>
      <w:autoSpaceDE w:val="0"/>
      <w:autoSpaceDN w:val="0"/>
      <w:adjustRightInd w:val="0"/>
      <w:spacing w:after="0" w:line="221" w:lineRule="atLeast"/>
    </w:pPr>
    <w:rPr>
      <w:rFonts w:ascii="Times New Roman" w:hAnsi="Times New Roman" w:cs="Times New Roman"/>
      <w:sz w:val="24"/>
      <w:szCs w:val="24"/>
    </w:rPr>
  </w:style>
  <w:style w:type="paragraph" w:customStyle="1" w:styleId="Pa13">
    <w:name w:val="Pa13"/>
    <w:basedOn w:val="a"/>
    <w:next w:val="a"/>
    <w:uiPriority w:val="99"/>
    <w:rsid w:val="00D8590C"/>
    <w:pPr>
      <w:autoSpaceDE w:val="0"/>
      <w:autoSpaceDN w:val="0"/>
      <w:adjustRightInd w:val="0"/>
      <w:spacing w:after="0" w:line="221" w:lineRule="atLeast"/>
    </w:pPr>
    <w:rPr>
      <w:rFonts w:ascii="Times New Roman" w:hAnsi="Times New Roman" w:cs="Times New Roman"/>
      <w:sz w:val="24"/>
      <w:szCs w:val="24"/>
    </w:rPr>
  </w:style>
  <w:style w:type="paragraph" w:customStyle="1" w:styleId="Pa19">
    <w:name w:val="Pa19"/>
    <w:basedOn w:val="a"/>
    <w:next w:val="a"/>
    <w:uiPriority w:val="99"/>
    <w:rsid w:val="00D8590C"/>
    <w:pPr>
      <w:autoSpaceDE w:val="0"/>
      <w:autoSpaceDN w:val="0"/>
      <w:adjustRightInd w:val="0"/>
      <w:spacing w:after="0" w:line="221" w:lineRule="atLeast"/>
    </w:pPr>
    <w:rPr>
      <w:rFonts w:ascii="Times New Roman" w:hAnsi="Times New Roman" w:cs="Times New Roman"/>
      <w:sz w:val="24"/>
      <w:szCs w:val="24"/>
    </w:rPr>
  </w:style>
  <w:style w:type="paragraph" w:customStyle="1" w:styleId="Pa20">
    <w:name w:val="Pa20"/>
    <w:basedOn w:val="a"/>
    <w:next w:val="a"/>
    <w:uiPriority w:val="99"/>
    <w:rsid w:val="00D8590C"/>
    <w:pPr>
      <w:autoSpaceDE w:val="0"/>
      <w:autoSpaceDN w:val="0"/>
      <w:adjustRightInd w:val="0"/>
      <w:spacing w:after="0" w:line="221" w:lineRule="atLeast"/>
    </w:pPr>
    <w:rPr>
      <w:rFonts w:ascii="Times New Roman" w:hAnsi="Times New Roman" w:cs="Times New Roman"/>
      <w:sz w:val="24"/>
      <w:szCs w:val="24"/>
    </w:rPr>
  </w:style>
  <w:style w:type="paragraph" w:customStyle="1" w:styleId="Pa22">
    <w:name w:val="Pa22"/>
    <w:basedOn w:val="a"/>
    <w:next w:val="a"/>
    <w:uiPriority w:val="99"/>
    <w:rsid w:val="00D8590C"/>
    <w:pPr>
      <w:autoSpaceDE w:val="0"/>
      <w:autoSpaceDN w:val="0"/>
      <w:adjustRightInd w:val="0"/>
      <w:spacing w:after="0" w:line="221" w:lineRule="atLeast"/>
    </w:pPr>
    <w:rPr>
      <w:rFonts w:ascii="Times New Roman" w:hAnsi="Times New Roman" w:cs="Times New Roman"/>
      <w:sz w:val="24"/>
      <w:szCs w:val="24"/>
    </w:rPr>
  </w:style>
  <w:style w:type="paragraph" w:customStyle="1" w:styleId="Pa46">
    <w:name w:val="Pa46"/>
    <w:basedOn w:val="a"/>
    <w:next w:val="a"/>
    <w:uiPriority w:val="99"/>
    <w:rsid w:val="00D8590C"/>
    <w:pPr>
      <w:autoSpaceDE w:val="0"/>
      <w:autoSpaceDN w:val="0"/>
      <w:adjustRightInd w:val="0"/>
      <w:spacing w:after="0" w:line="221" w:lineRule="atLeast"/>
    </w:pPr>
    <w:rPr>
      <w:rFonts w:ascii="Times New Roman" w:hAnsi="Times New Roman" w:cs="Times New Roman"/>
      <w:sz w:val="24"/>
      <w:szCs w:val="24"/>
    </w:rPr>
  </w:style>
  <w:style w:type="character" w:customStyle="1" w:styleId="A8">
    <w:name w:val="A8"/>
    <w:uiPriority w:val="99"/>
    <w:rsid w:val="00D8590C"/>
    <w:rPr>
      <w:b/>
      <w:bCs/>
      <w:color w:val="000000"/>
      <w:sz w:val="12"/>
      <w:szCs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1303</Words>
  <Characters>7432</Characters>
  <Application>Microsoft Office Word</Application>
  <DocSecurity>0</DocSecurity>
  <Lines>61</Lines>
  <Paragraphs>17</Paragraphs>
  <ScaleCrop>false</ScaleCrop>
  <Company/>
  <LinksUpToDate>false</LinksUpToDate>
  <CharactersWithSpaces>8718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Асем Бухатова</dc:creator>
  <cp:keywords/>
  <dc:description/>
  <cp:lastModifiedBy>Асем Бухатова</cp:lastModifiedBy>
  <cp:revision>2</cp:revision>
  <dcterms:created xsi:type="dcterms:W3CDTF">2019-10-29T07:31:00Z</dcterms:created>
  <dcterms:modified xsi:type="dcterms:W3CDTF">2019-10-29T07:37:00Z</dcterms:modified>
</cp:coreProperties>
</file>